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jc w:val="center"/>
        <w:rPr>
          <w:rFonts w:ascii="Times New Roman" w:hAnsi="Times New Roman" w:eastAsia="仿宋_GB2312"/>
          <w:b/>
          <w:bCs/>
          <w:sz w:val="36"/>
          <w:szCs w:val="40"/>
        </w:rPr>
      </w:pPr>
      <w:r>
        <w:rPr>
          <w:rFonts w:hint="eastAsia" w:ascii="Times New Roman" w:hAnsi="Times New Roman" w:eastAsia="仿宋_GB2312"/>
          <w:b/>
          <w:bCs/>
          <w:sz w:val="36"/>
          <w:szCs w:val="40"/>
          <w:lang w:val="en-US" w:eastAsia="zh-CN"/>
        </w:rPr>
        <w:t>衡</w:t>
      </w:r>
      <w:r>
        <w:rPr>
          <w:rFonts w:hint="eastAsia" w:ascii="Times New Roman" w:hAnsi="Times New Roman" w:eastAsia="仿宋_GB2312"/>
          <w:b/>
          <w:bCs/>
          <w:sz w:val="36"/>
          <w:szCs w:val="40"/>
          <w:lang w:val="en-US" w:eastAsia="zh-CN"/>
        </w:rPr>
        <w:t>阳合力厂房租赁项目唯一来</w:t>
      </w:r>
      <w:r>
        <w:rPr>
          <w:rFonts w:hint="eastAsia" w:ascii="Times New Roman" w:hAnsi="Times New Roman" w:eastAsia="仿宋_GB2312"/>
          <w:b/>
          <w:bCs/>
          <w:sz w:val="36"/>
          <w:szCs w:val="40"/>
        </w:rPr>
        <w:t>源采购公告</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一、项目信息</w:t>
      </w:r>
    </w:p>
    <w:p>
      <w:pPr>
        <w:spacing w:line="560" w:lineRule="exact"/>
        <w:rPr>
          <w:rFonts w:hint="eastAsia" w:ascii="Times New Roman" w:hAnsi="Times New Roman" w:eastAsia="仿宋_GB2312"/>
          <w:sz w:val="28"/>
          <w:szCs w:val="28"/>
          <w:lang w:val="en-US" w:eastAsia="zh-CN"/>
        </w:rPr>
      </w:pPr>
      <w:r>
        <w:rPr>
          <w:rFonts w:hint="eastAsia" w:ascii="Times New Roman" w:hAnsi="Times New Roman" w:eastAsia="仿宋_GB2312"/>
          <w:b/>
          <w:sz w:val="28"/>
          <w:szCs w:val="28"/>
        </w:rPr>
        <w:t>采购人：</w:t>
      </w:r>
      <w:r>
        <w:rPr>
          <w:rFonts w:hint="eastAsia" w:ascii="Times New Roman" w:hAnsi="Times New Roman" w:eastAsia="仿宋_GB2312"/>
          <w:sz w:val="28"/>
          <w:szCs w:val="28"/>
          <w:lang w:val="en-US" w:eastAsia="zh-CN"/>
        </w:rPr>
        <w:t>衡阳合力工业车辆有限公司</w:t>
      </w:r>
    </w:p>
    <w:p>
      <w:pPr>
        <w:spacing w:line="560" w:lineRule="exact"/>
        <w:rPr>
          <w:rFonts w:hint="default" w:ascii="Times New Roman" w:hAnsi="Times New Roman" w:eastAsia="仿宋_GB2312"/>
          <w:bCs/>
          <w:sz w:val="28"/>
          <w:szCs w:val="28"/>
          <w:lang w:val="en-US" w:eastAsia="zh-CN"/>
        </w:rPr>
      </w:pPr>
      <w:r>
        <w:rPr>
          <w:rFonts w:hint="eastAsia" w:ascii="Times New Roman" w:hAnsi="Times New Roman" w:eastAsia="仿宋_GB2312"/>
          <w:b/>
          <w:sz w:val="28"/>
          <w:szCs w:val="28"/>
        </w:rPr>
        <w:t>项目名称：</w:t>
      </w:r>
      <w:r>
        <w:rPr>
          <w:rFonts w:hint="eastAsia" w:ascii="Times New Roman" w:hAnsi="Times New Roman" w:eastAsia="仿宋_GB2312"/>
          <w:bCs/>
          <w:sz w:val="28"/>
          <w:szCs w:val="28"/>
          <w:lang w:val="en-US" w:eastAsia="zh-CN"/>
        </w:rPr>
        <w:t>衡阳合</w:t>
      </w:r>
      <w:r>
        <w:rPr>
          <w:rFonts w:hint="eastAsia" w:ascii="Times New Roman" w:hAnsi="Times New Roman" w:eastAsia="仿宋_GB2312"/>
          <w:bCs/>
          <w:sz w:val="28"/>
          <w:szCs w:val="28"/>
          <w:lang w:val="en-US" w:eastAsia="zh-CN"/>
        </w:rPr>
        <w:t>力厂房租赁项目</w:t>
      </w:r>
    </w:p>
    <w:p>
      <w:pPr>
        <w:spacing w:line="560" w:lineRule="exact"/>
        <w:rPr>
          <w:rFonts w:hint="default" w:ascii="Times New Roman" w:hAnsi="Times New Roman" w:eastAsia="仿宋_GB2312"/>
          <w:bCs/>
          <w:sz w:val="28"/>
          <w:szCs w:val="28"/>
          <w:lang w:val="en-US"/>
        </w:rPr>
      </w:pPr>
      <w:r>
        <w:rPr>
          <w:rFonts w:hint="eastAsia" w:ascii="Times New Roman" w:hAnsi="Times New Roman" w:eastAsia="仿宋_GB2312"/>
          <w:b/>
          <w:bCs/>
          <w:sz w:val="28"/>
          <w:szCs w:val="28"/>
        </w:rPr>
        <w:t>拟采购项目的说明：</w:t>
      </w:r>
      <w:r>
        <w:rPr>
          <w:rFonts w:hint="eastAsia" w:ascii="Times New Roman" w:hAnsi="Times New Roman" w:eastAsia="仿宋_GB2312"/>
          <w:bCs/>
          <w:sz w:val="28"/>
          <w:szCs w:val="28"/>
          <w:lang w:val="en-US" w:eastAsia="zh-CN"/>
        </w:rPr>
        <w:t>衡阳合力租赁厂房项目用于槽钢班生产、三方物流公司发动机、桥箱、油缸等生产物资存放。为保证生产时效性和响应速度，降低物流成本，租赁衡阳合力工业车辆有限公司隔壁湖南精工输送机械制造有限公司、衡阳市金鼎汽车配件有限公司厂房。</w:t>
      </w:r>
    </w:p>
    <w:p>
      <w:pPr>
        <w:spacing w:line="560" w:lineRule="exact"/>
        <w:rPr>
          <w:rFonts w:ascii="Times New Roman" w:hAnsi="Times New Roman" w:eastAsia="仿宋_GB2312"/>
          <w:b/>
          <w:bCs/>
          <w:sz w:val="28"/>
          <w:szCs w:val="28"/>
        </w:rPr>
      </w:pPr>
      <w:r>
        <w:rPr>
          <w:rFonts w:hint="eastAsia" w:ascii="Times New Roman" w:hAnsi="Times New Roman" w:eastAsia="仿宋_GB2312"/>
          <w:b/>
          <w:bCs/>
          <w:sz w:val="28"/>
          <w:szCs w:val="28"/>
        </w:rPr>
        <w:t>采用唯一来源采购方式的原因及说明：</w:t>
      </w:r>
    </w:p>
    <w:p>
      <w:pPr>
        <w:spacing w:line="560" w:lineRule="exact"/>
        <w:ind w:firstLine="564"/>
        <w:rPr>
          <w:rFonts w:hint="eastAsia" w:ascii="Times New Roman" w:hAnsi="Times New Roman" w:eastAsia="仿宋_GB2312"/>
          <w:sz w:val="28"/>
          <w:szCs w:val="28"/>
        </w:rPr>
      </w:pPr>
      <w:r>
        <w:rPr>
          <w:rFonts w:hint="eastAsia" w:ascii="Times New Roman" w:hAnsi="Times New Roman" w:eastAsia="仿宋_GB2312"/>
          <w:bCs/>
          <w:sz w:val="28"/>
          <w:szCs w:val="28"/>
        </w:rPr>
        <w:t>根据公司《非生产物资采购管理办法HY</w:t>
      </w:r>
      <w:r>
        <w:rPr>
          <w:rFonts w:hint="eastAsia" w:ascii="Times New Roman" w:hAnsi="Times New Roman" w:eastAsia="仿宋_GB2312"/>
          <w:bCs/>
          <w:sz w:val="28"/>
          <w:szCs w:val="28"/>
          <w:lang w:val="en-US" w:eastAsia="zh-CN"/>
        </w:rPr>
        <w:t>HL</w:t>
      </w:r>
      <w:r>
        <w:rPr>
          <w:rFonts w:hint="eastAsia" w:ascii="Times New Roman" w:hAnsi="Times New Roman" w:eastAsia="仿宋_GB2312"/>
          <w:bCs/>
          <w:sz w:val="28"/>
          <w:szCs w:val="28"/>
        </w:rPr>
        <w:t>2001</w:t>
      </w:r>
      <w:r>
        <w:rPr>
          <w:rFonts w:hint="eastAsia" w:ascii="Times New Roman" w:hAnsi="Times New Roman" w:eastAsia="仿宋_GB2312"/>
          <w:bCs/>
          <w:sz w:val="28"/>
          <w:szCs w:val="28"/>
          <w:lang w:val="en-US" w:eastAsia="zh-CN"/>
        </w:rPr>
        <w:t>58</w:t>
      </w:r>
      <w:r>
        <w:rPr>
          <w:rFonts w:hint="eastAsia" w:ascii="Times New Roman" w:hAnsi="Times New Roman" w:eastAsia="仿宋_GB2312"/>
          <w:bCs/>
          <w:sz w:val="28"/>
          <w:szCs w:val="28"/>
        </w:rPr>
        <w:t>01-202</w:t>
      </w:r>
      <w:r>
        <w:rPr>
          <w:rFonts w:hint="eastAsia" w:ascii="Times New Roman" w:hAnsi="Times New Roman" w:eastAsia="仿宋_GB2312"/>
          <w:bCs/>
          <w:sz w:val="28"/>
          <w:szCs w:val="28"/>
          <w:lang w:val="en-US" w:eastAsia="zh-CN"/>
        </w:rPr>
        <w:t>4</w:t>
      </w:r>
      <w:r>
        <w:rPr>
          <w:rFonts w:hint="eastAsia" w:ascii="Times New Roman" w:hAnsi="Times New Roman" w:eastAsia="仿宋_GB2312"/>
          <w:bCs/>
          <w:sz w:val="28"/>
          <w:szCs w:val="28"/>
        </w:rPr>
        <w:t>Z》</w:t>
      </w:r>
      <w:r>
        <w:rPr>
          <w:rFonts w:hint="eastAsia" w:ascii="Times New Roman" w:hAnsi="Times New Roman" w:eastAsia="仿宋_GB2312"/>
          <w:sz w:val="28"/>
          <w:szCs w:val="28"/>
        </w:rPr>
        <w:t>第五章第十六条：依法必须招标范围外，符合下列条件之一的，采用唯一来源采购：</w:t>
      </w:r>
    </w:p>
    <w:p>
      <w:pPr>
        <w:numPr>
          <w:numId w:val="0"/>
        </w:numPr>
        <w:spacing w:line="560" w:lineRule="exact"/>
        <w:ind w:firstLine="560" w:firstLineChars="200"/>
        <w:rPr>
          <w:rFonts w:hint="eastAsia"/>
          <w:lang w:eastAsia="zh-CN"/>
        </w:rPr>
      </w:pPr>
      <w:r>
        <w:rPr>
          <w:rFonts w:hint="eastAsia" w:ascii="Times New Roman" w:hAnsi="Times New Roman" w:eastAsia="仿宋_GB2312"/>
          <w:sz w:val="28"/>
          <w:szCs w:val="28"/>
          <w:lang w:val="en-US" w:eastAsia="zh-CN"/>
        </w:rPr>
        <w:t>（一）只</w:t>
      </w:r>
      <w:r>
        <w:rPr>
          <w:rFonts w:hint="eastAsia" w:ascii="Times New Roman" w:hAnsi="Times New Roman" w:eastAsia="仿宋_GB2312"/>
          <w:sz w:val="28"/>
          <w:szCs w:val="28"/>
        </w:rPr>
        <w:t>能从境内唯一供应商处采购的</w:t>
      </w:r>
      <w:r>
        <w:rPr>
          <w:rFonts w:hint="eastAsia" w:ascii="Times New Roman" w:hAnsi="Times New Roman" w:eastAsia="仿宋_GB2312"/>
          <w:sz w:val="28"/>
          <w:szCs w:val="28"/>
          <w:lang w:eastAsia="zh-CN"/>
        </w:rPr>
        <w:t>。</w:t>
      </w:r>
    </w:p>
    <w:p>
      <w:pPr>
        <w:numPr>
          <w:numId w:val="0"/>
        </w:numPr>
        <w:spacing w:line="560" w:lineRule="exact"/>
        <w:ind w:firstLine="560" w:firstLineChars="200"/>
        <w:rPr>
          <w:rFonts w:hint="eastAsia" w:ascii="Times New Roman" w:hAnsi="Times New Roman" w:eastAsia="仿宋_GB2312"/>
          <w:sz w:val="28"/>
          <w:szCs w:val="28"/>
        </w:rPr>
      </w:pPr>
      <w:r>
        <w:rPr>
          <w:rFonts w:hint="eastAsia" w:ascii="Times New Roman" w:hAnsi="Times New Roman" w:eastAsia="仿宋_GB2312"/>
          <w:sz w:val="28"/>
          <w:szCs w:val="28"/>
          <w:lang w:val="en-US" w:eastAsia="zh-CN"/>
        </w:rPr>
        <w:t>（二）必须保证</w:t>
      </w:r>
      <w:r>
        <w:rPr>
          <w:rFonts w:hint="eastAsia" w:ascii="Times New Roman" w:hAnsi="Times New Roman" w:eastAsia="仿宋_GB2312"/>
          <w:sz w:val="28"/>
          <w:szCs w:val="28"/>
        </w:rPr>
        <w:t>原有采购一致性或者配套服务的要求，需要继续从原供应商处添购。</w:t>
      </w:r>
      <w:r>
        <w:rPr>
          <w:rFonts w:hint="eastAsia" w:ascii="Times New Roman" w:hAnsi="Times New Roman" w:eastAsia="仿宋_GB2312"/>
          <w:sz w:val="28"/>
          <w:szCs w:val="28"/>
          <w:lang w:val="en-US" w:eastAsia="zh-CN"/>
        </w:rPr>
        <w:t>2022年至2024年期间为满足衡阳合力工业车辆有限公司生产经营需要，租赁</w:t>
      </w:r>
      <w:r>
        <w:rPr>
          <w:rFonts w:hint="eastAsia" w:ascii="Times New Roman" w:hAnsi="Times New Roman" w:eastAsia="仿宋_GB2312"/>
          <w:sz w:val="28"/>
          <w:szCs w:val="28"/>
        </w:rPr>
        <w:t>湖南精工输送机械制造有限公司</w:t>
      </w:r>
      <w:r>
        <w:rPr>
          <w:rFonts w:hint="eastAsia" w:ascii="Times New Roman" w:hAnsi="Times New Roman" w:eastAsia="仿宋_GB2312"/>
          <w:sz w:val="28"/>
          <w:szCs w:val="28"/>
          <w:lang w:val="en-US" w:eastAsia="zh-CN"/>
        </w:rPr>
        <w:t>约7600㎡厂房和</w:t>
      </w:r>
      <w:r>
        <w:rPr>
          <w:rFonts w:hint="eastAsia" w:ascii="Times New Roman" w:hAnsi="Times New Roman" w:eastAsia="仿宋_GB2312"/>
          <w:sz w:val="28"/>
          <w:szCs w:val="28"/>
        </w:rPr>
        <w:t>衡阳市金鼎汽车配件有限公司</w:t>
      </w:r>
      <w:r>
        <w:rPr>
          <w:rFonts w:hint="eastAsia" w:ascii="Times New Roman" w:hAnsi="Times New Roman" w:eastAsia="仿宋_GB2312"/>
          <w:sz w:val="28"/>
          <w:szCs w:val="28"/>
          <w:lang w:val="en-US" w:eastAsia="zh-CN"/>
        </w:rPr>
        <w:t>约1500㎡厂房。现租赁合同2024年12月31日到期。鉴于</w:t>
      </w:r>
      <w:r>
        <w:rPr>
          <w:rFonts w:hint="eastAsia" w:ascii="Times New Roman" w:hAnsi="Times New Roman" w:eastAsia="仿宋_GB2312"/>
          <w:sz w:val="28"/>
          <w:szCs w:val="28"/>
        </w:rPr>
        <w:t>衡阳合力</w:t>
      </w:r>
      <w:r>
        <w:rPr>
          <w:rFonts w:hint="eastAsia" w:ascii="Times New Roman" w:hAnsi="Times New Roman" w:eastAsia="仿宋_GB2312"/>
          <w:sz w:val="28"/>
          <w:szCs w:val="28"/>
          <w:lang w:val="en-US" w:eastAsia="zh-CN"/>
        </w:rPr>
        <w:t>新厂房</w:t>
      </w:r>
      <w:r>
        <w:rPr>
          <w:rFonts w:hint="eastAsia" w:ascii="Times New Roman" w:hAnsi="Times New Roman" w:eastAsia="仿宋_GB2312"/>
          <w:sz w:val="28"/>
          <w:szCs w:val="28"/>
        </w:rPr>
        <w:t>扩建项目</w:t>
      </w:r>
      <w:r>
        <w:rPr>
          <w:rFonts w:hint="eastAsia" w:ascii="Times New Roman" w:hAnsi="Times New Roman" w:eastAsia="仿宋_GB2312"/>
          <w:sz w:val="28"/>
          <w:szCs w:val="28"/>
          <w:lang w:val="en-US" w:eastAsia="zh-CN"/>
        </w:rPr>
        <w:t>尚未投产，需要继续租赁</w:t>
      </w:r>
      <w:r>
        <w:rPr>
          <w:rFonts w:hint="eastAsia" w:ascii="Times New Roman" w:hAnsi="Times New Roman" w:eastAsia="仿宋_GB2312"/>
          <w:sz w:val="28"/>
          <w:szCs w:val="28"/>
        </w:rPr>
        <w:t>湖南精工输送机械制造有限公司</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衡阳市金鼎汽车配件有限公司</w:t>
      </w:r>
      <w:r>
        <w:rPr>
          <w:rFonts w:hint="eastAsia" w:ascii="Times New Roman" w:hAnsi="Times New Roman" w:eastAsia="仿宋_GB2312"/>
          <w:sz w:val="28"/>
          <w:szCs w:val="28"/>
          <w:lang w:val="en-US" w:eastAsia="zh-CN"/>
        </w:rPr>
        <w:t>厂房，保证生产经营正常运行。</w:t>
      </w:r>
    </w:p>
    <w:p>
      <w:pPr>
        <w:spacing w:line="560" w:lineRule="exact"/>
        <w:ind w:firstLine="564"/>
        <w:rPr>
          <w:rFonts w:hint="eastAsia" w:ascii="Times New Roman" w:hAnsi="Times New Roman" w:eastAsia="仿宋_GB2312"/>
          <w:sz w:val="28"/>
          <w:szCs w:val="28"/>
        </w:rPr>
      </w:pPr>
      <w:r>
        <w:rPr>
          <w:rFonts w:hint="eastAsia" w:ascii="Times New Roman" w:hAnsi="Times New Roman" w:eastAsia="仿宋_GB2312"/>
          <w:sz w:val="28"/>
          <w:szCs w:val="28"/>
        </w:rPr>
        <w:t>（三）原采购的后续维修、零配件供应、更换或扩充，必须向原供应商采购的。</w:t>
      </w:r>
    </w:p>
    <w:p>
      <w:pPr>
        <w:spacing w:line="560" w:lineRule="exact"/>
        <w:ind w:firstLine="564"/>
        <w:rPr>
          <w:rFonts w:hint="eastAsia" w:ascii="Times New Roman" w:hAnsi="Times New Roman" w:eastAsia="仿宋_GB2312"/>
          <w:sz w:val="28"/>
          <w:szCs w:val="28"/>
        </w:rPr>
      </w:pPr>
      <w:r>
        <w:rPr>
          <w:rFonts w:hint="eastAsia" w:ascii="Times New Roman" w:hAnsi="Times New Roman" w:eastAsia="仿宋_GB2312"/>
          <w:sz w:val="28"/>
          <w:szCs w:val="28"/>
        </w:rPr>
        <w:t>（四）前期合同中明确需对原有采购进行后续扩充的。</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二、拟定供应商信息</w:t>
      </w:r>
    </w:p>
    <w:p>
      <w:pPr>
        <w:spacing w:line="560" w:lineRule="exact"/>
        <w:rPr>
          <w:rFonts w:hint="eastAsia" w:ascii="Times New Roman" w:hAnsi="Times New Roman" w:eastAsia="仿宋_GB2312"/>
          <w:sz w:val="28"/>
          <w:szCs w:val="28"/>
          <w:lang w:val="en-US" w:eastAsia="zh-CN"/>
        </w:rPr>
      </w:pPr>
      <w:r>
        <w:rPr>
          <w:rFonts w:hint="eastAsia" w:ascii="Times New Roman" w:hAnsi="Times New Roman" w:eastAsia="仿宋_GB2312"/>
          <w:b/>
          <w:sz w:val="28"/>
          <w:szCs w:val="28"/>
          <w:lang w:val="en-US" w:eastAsia="zh-CN"/>
        </w:rPr>
        <w:t>1、</w:t>
      </w:r>
      <w:r>
        <w:rPr>
          <w:rFonts w:hint="eastAsia" w:ascii="Times New Roman" w:hAnsi="Times New Roman" w:eastAsia="仿宋_GB2312"/>
          <w:b/>
          <w:sz w:val="28"/>
          <w:szCs w:val="28"/>
        </w:rPr>
        <w:t>名称：</w:t>
      </w:r>
      <w:r>
        <w:rPr>
          <w:rFonts w:hint="eastAsia" w:ascii="Times New Roman" w:hAnsi="Times New Roman" w:eastAsia="仿宋_GB2312"/>
          <w:sz w:val="28"/>
          <w:szCs w:val="28"/>
          <w:lang w:val="en-US" w:eastAsia="zh-CN"/>
        </w:rPr>
        <w:t>湖南精工输送机械制造有限公司成立于2006年09月30日，2021年8月1日起衡阳合力租赁该公司约7600㎡厂房用于槽钢班生产、三方物流公司物资存放。</w:t>
      </w:r>
      <w:r>
        <w:rPr>
          <w:rFonts w:hint="eastAsia" w:ascii="Times New Roman" w:hAnsi="Times New Roman" w:eastAsia="仿宋_GB2312"/>
          <w:b/>
          <w:sz w:val="28"/>
          <w:szCs w:val="28"/>
        </w:rPr>
        <w:t>地址：</w:t>
      </w:r>
      <w:r>
        <w:rPr>
          <w:rFonts w:hint="eastAsia" w:ascii="Times New Roman" w:hAnsi="Times New Roman" w:eastAsia="仿宋_GB2312"/>
          <w:sz w:val="28"/>
          <w:szCs w:val="28"/>
          <w:lang w:val="en-US" w:eastAsia="zh-CN"/>
        </w:rPr>
        <w:t>衡阳市雁峰区白沙工业园南外环路33号。</w:t>
      </w:r>
    </w:p>
    <w:p>
      <w:pPr>
        <w:spacing w:line="560" w:lineRule="exact"/>
        <w:rPr>
          <w:rFonts w:hint="eastAsia" w:ascii="Times New Roman" w:hAnsi="Times New Roman" w:eastAsia="仿宋_GB2312"/>
          <w:sz w:val="28"/>
          <w:szCs w:val="28"/>
          <w:lang w:val="en-US" w:eastAsia="zh-CN"/>
        </w:rPr>
      </w:pPr>
      <w:r>
        <w:rPr>
          <w:rFonts w:hint="eastAsia" w:ascii="Times New Roman" w:hAnsi="Times New Roman" w:eastAsia="仿宋_GB2312"/>
          <w:b/>
          <w:sz w:val="28"/>
          <w:szCs w:val="28"/>
          <w:lang w:val="en-US" w:eastAsia="zh-CN"/>
        </w:rPr>
        <w:t>2、</w:t>
      </w:r>
      <w:r>
        <w:rPr>
          <w:rFonts w:hint="eastAsia" w:ascii="Times New Roman" w:hAnsi="Times New Roman" w:eastAsia="仿宋_GB2312"/>
          <w:b/>
          <w:sz w:val="28"/>
          <w:szCs w:val="28"/>
        </w:rPr>
        <w:t>名称：</w:t>
      </w:r>
      <w:r>
        <w:rPr>
          <w:rFonts w:hint="eastAsia" w:ascii="Times New Roman" w:hAnsi="Times New Roman" w:eastAsia="仿宋_GB2312"/>
          <w:sz w:val="28"/>
          <w:szCs w:val="28"/>
          <w:lang w:val="en-US" w:eastAsia="zh-CN"/>
        </w:rPr>
        <w:t>衡阳市金鼎汽车配件有限公司成立于2011年10月17日</w:t>
      </w:r>
      <w:r>
        <w:rPr>
          <w:rFonts w:hint="eastAsia" w:ascii="Times New Roman" w:hAnsi="Times New Roman" w:eastAsia="仿宋_GB2312"/>
          <w:sz w:val="28"/>
          <w:szCs w:val="28"/>
          <w:lang w:val="en-US" w:eastAsia="zh-CN"/>
        </w:rPr>
        <w:t>，2022年3月1日起衡阳合力租赁该公司约1500</w:t>
      </w:r>
      <w:r>
        <w:rPr>
          <w:rFonts w:hint="eastAsia" w:ascii="Times New Roman" w:hAnsi="Times New Roman" w:eastAsia="仿宋_GB2312"/>
          <w:sz w:val="28"/>
          <w:szCs w:val="28"/>
          <w:lang w:val="en-US" w:eastAsia="zh-CN"/>
        </w:rPr>
        <w:t>㎡厂房用于销售库存车、三方物流公司物资存放。</w:t>
      </w:r>
      <w:r>
        <w:rPr>
          <w:rFonts w:hint="eastAsia" w:ascii="Times New Roman" w:hAnsi="Times New Roman" w:eastAsia="仿宋_GB2312"/>
          <w:b/>
          <w:sz w:val="28"/>
          <w:szCs w:val="28"/>
        </w:rPr>
        <w:t>地址：</w:t>
      </w:r>
      <w:r>
        <w:rPr>
          <w:rFonts w:hint="eastAsia" w:ascii="Times New Roman" w:hAnsi="Times New Roman" w:eastAsia="仿宋_GB2312"/>
          <w:sz w:val="28"/>
          <w:szCs w:val="28"/>
          <w:lang w:val="en-US" w:eastAsia="zh-CN"/>
        </w:rPr>
        <w:t>衡阳市雁峰区白沙工业园高平路1号新厂房南栋</w:t>
      </w:r>
      <w:r>
        <w:rPr>
          <w:rFonts w:hint="eastAsia" w:ascii="Times New Roman" w:hAnsi="Times New Roman" w:eastAsia="仿宋_GB2312"/>
          <w:sz w:val="28"/>
          <w:szCs w:val="28"/>
          <w:lang w:val="en-US" w:eastAsia="zh-CN"/>
        </w:rPr>
        <w:t>。</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三、公示期限</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2</w:t>
      </w:r>
      <w:r>
        <w:rPr>
          <w:rFonts w:ascii="Times New Roman" w:hAnsi="Times New Roman" w:eastAsia="仿宋_GB2312"/>
          <w:sz w:val="28"/>
          <w:szCs w:val="28"/>
        </w:rPr>
        <w:t>02</w:t>
      </w:r>
      <w:r>
        <w:rPr>
          <w:rFonts w:hint="eastAsia" w:ascii="Times New Roman" w:hAnsi="Times New Roman" w:eastAsia="仿宋_GB2312"/>
          <w:sz w:val="28"/>
          <w:szCs w:val="28"/>
          <w:lang w:val="en-US" w:eastAsia="zh-CN"/>
        </w:rPr>
        <w:t>4</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11</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26</w:t>
      </w:r>
      <w:r>
        <w:rPr>
          <w:rFonts w:hint="eastAsia" w:ascii="Times New Roman" w:hAnsi="Times New Roman" w:eastAsia="仿宋_GB2312"/>
          <w:sz w:val="28"/>
          <w:szCs w:val="28"/>
        </w:rPr>
        <w:t>日至2</w:t>
      </w:r>
      <w:r>
        <w:rPr>
          <w:rFonts w:ascii="Times New Roman" w:hAnsi="Times New Roman" w:eastAsia="仿宋_GB2312"/>
          <w:sz w:val="28"/>
          <w:szCs w:val="28"/>
        </w:rPr>
        <w:t>02</w:t>
      </w:r>
      <w:r>
        <w:rPr>
          <w:rFonts w:hint="eastAsia" w:ascii="Times New Roman" w:hAnsi="Times New Roman" w:eastAsia="仿宋_GB2312"/>
          <w:sz w:val="28"/>
          <w:szCs w:val="28"/>
          <w:lang w:val="en-US" w:eastAsia="zh-CN"/>
        </w:rPr>
        <w:t>4</w:t>
      </w:r>
      <w:r>
        <w:rPr>
          <w:rFonts w:hint="eastAsia" w:ascii="Times New Roman" w:hAnsi="Times New Roman" w:eastAsia="仿宋_GB2312"/>
          <w:sz w:val="28"/>
          <w:szCs w:val="28"/>
        </w:rPr>
        <w:t>年</w:t>
      </w:r>
      <w:r>
        <w:rPr>
          <w:rFonts w:hint="eastAsia" w:ascii="Times New Roman" w:hAnsi="Times New Roman" w:eastAsia="仿宋_GB2312"/>
          <w:sz w:val="28"/>
          <w:szCs w:val="28"/>
          <w:lang w:val="en-US" w:eastAsia="zh-CN"/>
        </w:rPr>
        <w:t>12</w:t>
      </w:r>
      <w:r>
        <w:rPr>
          <w:rFonts w:hint="eastAsia" w:ascii="Times New Roman" w:hAnsi="Times New Roman" w:eastAsia="仿宋_GB2312"/>
          <w:sz w:val="28"/>
          <w:szCs w:val="28"/>
        </w:rPr>
        <w:t>月</w:t>
      </w:r>
      <w:r>
        <w:rPr>
          <w:rFonts w:hint="eastAsia" w:ascii="Times New Roman" w:hAnsi="Times New Roman" w:eastAsia="仿宋_GB2312"/>
          <w:sz w:val="28"/>
          <w:szCs w:val="28"/>
          <w:lang w:val="en-US" w:eastAsia="zh-CN"/>
        </w:rPr>
        <w:t>02</w:t>
      </w:r>
      <w:r>
        <w:rPr>
          <w:rFonts w:hint="eastAsia" w:ascii="Times New Roman" w:hAnsi="Times New Roman" w:eastAsia="仿宋_GB2312"/>
          <w:sz w:val="28"/>
          <w:szCs w:val="28"/>
        </w:rPr>
        <w:t>日</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四、其他补充事宜</w:t>
      </w:r>
    </w:p>
    <w:p>
      <w:pPr>
        <w:spacing w:line="560" w:lineRule="exact"/>
        <w:rPr>
          <w:rFonts w:ascii="Times New Roman" w:hAnsi="Times New Roman" w:eastAsia="仿宋_GB2312"/>
          <w:sz w:val="28"/>
          <w:szCs w:val="28"/>
        </w:rPr>
      </w:pPr>
      <w:r>
        <w:rPr>
          <w:rFonts w:hint="eastAsia" w:ascii="Times New Roman" w:hAnsi="Times New Roman" w:eastAsia="仿宋_GB2312"/>
          <w:sz w:val="28"/>
          <w:szCs w:val="28"/>
        </w:rPr>
        <w:t>无。</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五、联系方式</w:t>
      </w:r>
    </w:p>
    <w:p>
      <w:pPr>
        <w:spacing w:line="560" w:lineRule="exact"/>
        <w:rPr>
          <w:rFonts w:ascii="Times New Roman" w:hAnsi="Times New Roman" w:eastAsia="仿宋_GB2312"/>
          <w:b/>
          <w:sz w:val="28"/>
          <w:szCs w:val="28"/>
        </w:rPr>
      </w:pPr>
      <w:r>
        <w:rPr>
          <w:rFonts w:hint="eastAsia" w:ascii="Times New Roman" w:hAnsi="Times New Roman" w:eastAsia="仿宋_GB2312"/>
          <w:b/>
          <w:sz w:val="28"/>
          <w:szCs w:val="28"/>
        </w:rPr>
        <w:t>联系人：</w:t>
      </w:r>
      <w:r>
        <w:rPr>
          <w:rFonts w:hint="eastAsia" w:ascii="Times New Roman" w:hAnsi="Times New Roman" w:eastAsia="仿宋_GB2312"/>
          <w:b/>
          <w:sz w:val="28"/>
          <w:szCs w:val="28"/>
          <w:lang w:val="en-US" w:eastAsia="zh-CN"/>
        </w:rPr>
        <w:t>王工</w:t>
      </w:r>
    </w:p>
    <w:p>
      <w:pPr>
        <w:pageBreakBefore w:val="0"/>
        <w:kinsoku/>
        <w:overflowPunct/>
        <w:topLinePunct w:val="0"/>
        <w:bidi w:val="0"/>
        <w:spacing w:line="360" w:lineRule="auto"/>
        <w:rPr>
          <w:rFonts w:hint="eastAsia" w:ascii="Times New Roman" w:hAnsi="Times New Roman" w:eastAsia="仿宋_GB2312"/>
          <w:b/>
          <w:sz w:val="28"/>
          <w:szCs w:val="28"/>
          <w:lang w:val="en-US" w:eastAsia="zh-CN"/>
        </w:rPr>
      </w:pPr>
      <w:r>
        <w:rPr>
          <w:rFonts w:hint="eastAsia" w:ascii="Times New Roman" w:hAnsi="Times New Roman" w:eastAsia="仿宋_GB2312"/>
          <w:b/>
          <w:sz w:val="28"/>
          <w:szCs w:val="28"/>
        </w:rPr>
        <w:t>联系地址：</w:t>
      </w:r>
      <w:r>
        <w:rPr>
          <w:rFonts w:hint="eastAsia" w:ascii="Times New Roman" w:hAnsi="Times New Roman" w:eastAsia="仿宋_GB2312"/>
          <w:b/>
          <w:sz w:val="28"/>
          <w:szCs w:val="28"/>
          <w:lang w:val="en-US" w:eastAsia="zh-CN"/>
        </w:rPr>
        <w:t>湖南省衡阳市</w:t>
      </w:r>
      <w:bookmarkStart w:id="0" w:name="_GoBack"/>
      <w:bookmarkEnd w:id="0"/>
      <w:r>
        <w:rPr>
          <w:rFonts w:hint="eastAsia" w:ascii="Times New Roman" w:hAnsi="Times New Roman" w:eastAsia="仿宋_GB2312"/>
          <w:b/>
          <w:sz w:val="28"/>
          <w:szCs w:val="28"/>
          <w:lang w:val="en-US" w:eastAsia="zh-CN"/>
        </w:rPr>
        <w:t xml:space="preserve">白沙洲工业园白沙工业大道20号 </w:t>
      </w:r>
    </w:p>
    <w:p>
      <w:pPr>
        <w:spacing w:line="560" w:lineRule="exact"/>
        <w:rPr>
          <w:rFonts w:hint="default" w:ascii="Times New Roman" w:hAnsi="Times New Roman" w:eastAsia="仿宋_GB2312"/>
          <w:b/>
          <w:sz w:val="28"/>
          <w:szCs w:val="28"/>
          <w:lang w:val="en-US" w:eastAsia="zh-CN"/>
        </w:rPr>
      </w:pPr>
      <w:r>
        <w:rPr>
          <w:rFonts w:hint="eastAsia" w:ascii="Times New Roman" w:hAnsi="Times New Roman" w:eastAsia="仿宋_GB2312"/>
          <w:b/>
          <w:sz w:val="28"/>
          <w:szCs w:val="28"/>
        </w:rPr>
        <w:t>联系电话：</w:t>
      </w:r>
      <w:r>
        <w:rPr>
          <w:rFonts w:hint="eastAsia" w:ascii="Times New Roman" w:hAnsi="Times New Roman" w:eastAsia="仿宋_GB2312"/>
          <w:sz w:val="28"/>
          <w:szCs w:val="28"/>
          <w:lang w:val="en-US" w:eastAsia="zh-CN"/>
        </w:rPr>
        <w:t>0734-8181619</w:t>
      </w:r>
    </w:p>
    <w:p>
      <w:pPr>
        <w:spacing w:line="360" w:lineRule="auto"/>
        <w:rPr>
          <w:rFonts w:ascii="Times New Roman" w:hAnsi="Times New Roman" w:eastAsia="仿宋_GB2312"/>
          <w:b/>
          <w:sz w:val="28"/>
          <w:szCs w:val="28"/>
        </w:rPr>
      </w:pPr>
    </w:p>
    <w:p>
      <w:pPr>
        <w:spacing w:line="360" w:lineRule="auto"/>
        <w:rPr>
          <w:rFonts w:ascii="Times New Roman" w:hAnsi="Times New Roman" w:eastAsia="仿宋_GB2312"/>
          <w:sz w:val="28"/>
          <w:szCs w:val="28"/>
        </w:rPr>
      </w:pPr>
    </w:p>
    <w:p>
      <w:pPr>
        <w:spacing w:line="360" w:lineRule="auto"/>
        <w:rPr>
          <w:rFonts w:ascii="Times New Roman" w:hAnsi="Times New Roman" w:eastAsia="仿宋_GB2312"/>
          <w:sz w:val="28"/>
          <w:szCs w:val="28"/>
        </w:rPr>
      </w:pPr>
    </w:p>
    <w:p>
      <w:pPr>
        <w:spacing w:line="360" w:lineRule="auto"/>
        <w:rPr>
          <w:rFonts w:ascii="Times New Roman" w:hAnsi="Times New Roman" w:eastAsia="仿宋_GB2312"/>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Simsun (Founder Extended)">
    <w:altName w:val="宋体"/>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中宋">
    <w:altName w:val="宋体"/>
    <w:panose1 w:val="02010600040101010101"/>
    <w:charset w:val="86"/>
    <w:family w:val="auto"/>
    <w:pitch w:val="default"/>
    <w:sig w:usb0="00000000" w:usb1="00000000" w:usb2="00000000" w:usb3="00000000" w:csb0="0004009F" w:csb1="DFD70000"/>
  </w:font>
  <w:font w:name="Wingdings">
    <w:panose1 w:val="05000000000000000000"/>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